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5"/>
        <w:tblOverlap w:val="never"/>
        <w:tblW w:w="8364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</w:tblGrid>
      <w:tr w:rsidR="007B1FC1" w:rsidRPr="008935FE" w:rsidTr="00EC43EA">
        <w:trPr>
          <w:trHeight w:val="172"/>
        </w:trPr>
        <w:tc>
          <w:tcPr>
            <w:tcW w:w="8364" w:type="dxa"/>
            <w:tcBorders>
              <w:top w:val="single" w:sz="12" w:space="0" w:color="auto"/>
              <w:bottom w:val="single" w:sz="12" w:space="0" w:color="auto"/>
            </w:tcBorders>
          </w:tcPr>
          <w:p w:rsidR="007B1FC1" w:rsidRPr="008935FE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EE0DD1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Convert grayscale image </w:t>
            </w:r>
            <m:oMath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q</m:t>
              </m:r>
            </m:oMath>
            <w:r w:rsidRPr="00EE0DD1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into binary image </w:t>
            </w:r>
            <m:oMath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h</m:t>
              </m:r>
            </m:oMath>
            <w:r w:rsidRPr="00EE0DD1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;</w:t>
            </w:r>
          </w:p>
          <w:p w:rsidR="007B1FC1" w:rsidRPr="00EE0DD1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EE0DD1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Narrow down the research template and select the area of interest </w:t>
            </w:r>
            <m:oMath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f</m:t>
              </m:r>
            </m:oMath>
            <w:r w:rsidRPr="00EE0DD1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in </w:t>
            </w:r>
            <m:oMath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h</m:t>
              </m:r>
            </m:oMath>
            <w:r w:rsidRPr="00EE0DD1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for research;</w:t>
            </w:r>
          </w:p>
          <w:p w:rsidR="007B1FC1" w:rsidRPr="008935FE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Select structural elements:</w:t>
            </w:r>
          </w:p>
          <w:p w:rsidR="007B1FC1" w:rsidRPr="008935FE" w:rsidRDefault="007B1FC1" w:rsidP="00EC43EA">
            <w:pPr>
              <w:pStyle w:val="1"/>
              <w:autoSpaceDE w:val="0"/>
              <w:autoSpaceDN w:val="0"/>
              <w:ind w:left="360" w:firstLineChars="0" w:firstLine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=[0,1,0;1,1,1;0,1,0]</m:t>
                </m:r>
              </m:oMath>
            </m:oMathPara>
          </w:p>
          <w:p w:rsidR="007B1FC1" w:rsidRPr="008935FE" w:rsidRDefault="007B1FC1" w:rsidP="00EC43EA">
            <w:pPr>
              <w:pStyle w:val="1"/>
              <w:autoSpaceDE w:val="0"/>
              <w:autoSpaceDN w:val="0"/>
              <w:ind w:left="360" w:firstLineChars="0" w:firstLine="0"/>
              <w:jc w:val="center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=[1,0,0;1,0,0;1,0,0]</m:t>
              </m:r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;</w:t>
            </w:r>
          </w:p>
          <w:p w:rsidR="007B1FC1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Structure elements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1</m:t>
                  </m:r>
                </m:sub>
              </m:sSub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2</m:t>
                  </m:r>
                </m:sub>
              </m:sSub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filter image </w:t>
            </w:r>
            <m:oMath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n</m:t>
              </m:r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and get the image edge:</w:t>
            </w:r>
          </w:p>
          <w:p w:rsidR="007B1FC1" w:rsidRPr="008935FE" w:rsidRDefault="007B1FC1" w:rsidP="00EC43EA">
            <w:pPr>
              <w:pStyle w:val="1"/>
              <w:autoSpaceDE w:val="0"/>
              <w:autoSpaceDN w:val="0"/>
              <w:ind w:left="360" w:firstLineChars="0" w:firstLine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=(((</m:t>
                </m:r>
                <m: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∘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)⋅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)⊕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)∘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-(</m:t>
                </m:r>
                <m: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∘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napToGrid w:val="0"/>
                    <w:color w:val="000000"/>
                    <w:kern w:val="0"/>
                    <w:sz w:val="20"/>
                    <w:szCs w:val="22"/>
                    <w:lang w:eastAsia="de-DE" w:bidi="en-US"/>
                  </w:rPr>
                  <m:t>)⋅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napToGrid w:val="0"/>
                        <w:color w:val="000000"/>
                        <w:kern w:val="0"/>
                        <w:sz w:val="20"/>
                        <w:szCs w:val="22"/>
                        <w:lang w:eastAsia="de-DE" w:bidi="en-US"/>
                      </w:rPr>
                      <m:t>2</m:t>
                    </m:r>
                  </m:sub>
                </m:sSub>
              </m:oMath>
            </m:oMathPara>
          </w:p>
          <w:p w:rsidR="007B1FC1" w:rsidRPr="008935FE" w:rsidRDefault="007B1FC1" w:rsidP="00EC43EA">
            <w:pPr>
              <w:pStyle w:val="1"/>
              <w:autoSpaceDE w:val="0"/>
              <w:autoSpaceDN w:val="0"/>
              <w:ind w:left="360" w:firstLineChars="0" w:firstLine="0"/>
              <w:jc w:val="center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e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=(</m:t>
              </m:r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f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∘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)⋅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-(((</m:t>
              </m:r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f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∘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)⋅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)</m:t>
              </m:r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Θ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)⋅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2</m:t>
                  </m:r>
                </m:sub>
              </m:sSub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;</w:t>
            </w:r>
          </w:p>
          <w:p w:rsidR="007B1FC1" w:rsidRPr="008935FE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Perform the minimum operation on the image edge obtained in step 4 to get the detail edge:</w:t>
            </w:r>
          </w:p>
          <w:p w:rsidR="007B1FC1" w:rsidRPr="008935FE" w:rsidRDefault="007B1FC1" w:rsidP="00EC43EA">
            <w:pPr>
              <w:pStyle w:val="1"/>
              <w:autoSpaceDE w:val="0"/>
              <w:autoSpaceDN w:val="0"/>
              <w:ind w:left="360" w:firstLineChars="0" w:firstLine="0"/>
              <w:jc w:val="center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min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=</m:t>
              </m:r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min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{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,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e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}</m:t>
              </m:r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;</w:t>
            </w:r>
          </w:p>
          <w:p w:rsidR="007B1FC1" w:rsidRPr="008935FE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Edge extraction: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de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e</m:t>
                  </m:r>
                </m:sub>
              </m:sSub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;</w:t>
            </w:r>
          </w:p>
          <w:p w:rsidR="007B1FC1" w:rsidRPr="008935FE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Sum the edges of the images in </w:t>
            </w:r>
            <m:oMath>
              <m:r>
                <m:rPr>
                  <m:nor/>
                </m:rPr>
                <w:rPr>
                  <w:rFonts w:ascii="Palatino Linotype" w:eastAsia="Times New Roman" w:hAnsi="Palatino Linotype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step 5</m:t>
              </m:r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and </w:t>
            </w:r>
            <m:oMath>
              <m:r>
                <m:rPr>
                  <m:nor/>
                </m:rPr>
                <w:rPr>
                  <w:rFonts w:ascii="Palatino Linotype" w:eastAsia="Times New Roman" w:hAnsi="Palatino Linotype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step 6</m:t>
              </m:r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to get the final image edge:</w:t>
            </w:r>
          </w:p>
          <w:p w:rsidR="007B1FC1" w:rsidRPr="008935FE" w:rsidRDefault="007B1FC1" w:rsidP="00EC43EA">
            <w:pPr>
              <w:pStyle w:val="1"/>
              <w:autoSpaceDE w:val="0"/>
              <w:autoSpaceDN w:val="0"/>
              <w:ind w:left="360" w:firstLineChars="0" w:firstLine="0"/>
              <w:jc w:val="center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m:oMath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y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de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min</m:t>
                  </m:r>
                </m:sub>
              </m:sSub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;</w:t>
            </w:r>
          </w:p>
          <w:p w:rsidR="007B1FC1" w:rsidRPr="008935FE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Filter and remove boundary objects in </w:t>
            </w:r>
            <m:oMath>
              <m:r>
                <w:rPr>
                  <w:rFonts w:ascii="Cambria Math" w:eastAsia="Times New Roman" w:hAnsi="Cambria Math"/>
                  <w:snapToGrid w:val="0"/>
                  <w:color w:val="000000"/>
                  <w:kern w:val="0"/>
                  <w:sz w:val="20"/>
                  <w:szCs w:val="22"/>
                  <w:lang w:eastAsia="de-DE" w:bidi="en-US"/>
                </w:rPr>
                <m:t>n</m:t>
              </m:r>
            </m:oMath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; </w:t>
            </w:r>
          </w:p>
          <w:p w:rsidR="007B1FC1" w:rsidRPr="008935FE" w:rsidRDefault="007B1FC1" w:rsidP="007B1FC1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ind w:firstLineChars="0"/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</w:pP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Identify the new </w:t>
            </w:r>
            <w:r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&amp;</w:t>
            </w: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 old soil boundary lines and pseudo-color processing to determine the tractor body route, obtain the direction vector of the two lines, and find the </w:t>
            </w:r>
            <w:r w:rsidRPr="008935FE">
              <w:rPr>
                <w:rFonts w:ascii="Palatino Linotype" w:eastAsia="Times New Roman" w:hAnsi="Palatino Linotype" w:hint="eastAsia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a</w:t>
            </w:r>
            <w:r w:rsidRPr="008935FE">
              <w:rPr>
                <w:rFonts w:ascii="Palatino Linotype" w:eastAsia="Times New Roman" w:hAnsi="Palatino Linotype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 xml:space="preserve">ctual error angle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θ</m:t>
                  </m:r>
                </m:e>
                <m:sub>
                  <m:r>
                    <w:rPr>
                      <w:rFonts w:ascii="Cambria Math" w:eastAsia="Times New Roman" w:hAnsi="Cambria Math"/>
                      <w:snapToGrid w:val="0"/>
                      <w:color w:val="000000"/>
                      <w:kern w:val="0"/>
                      <w:sz w:val="20"/>
                      <w:szCs w:val="22"/>
                      <w:lang w:eastAsia="de-DE" w:bidi="en-US"/>
                    </w:rPr>
                    <m:t>e</m:t>
                  </m:r>
                </m:sub>
              </m:sSub>
            </m:oMath>
            <w:r w:rsidRPr="008935FE">
              <w:rPr>
                <w:rFonts w:ascii="Palatino Linotype" w:eastAsia="Times New Roman" w:hAnsi="Palatino Linotype" w:hint="eastAsia"/>
                <w:snapToGrid w:val="0"/>
                <w:color w:val="000000"/>
                <w:kern w:val="0"/>
                <w:sz w:val="20"/>
                <w:szCs w:val="22"/>
                <w:lang w:eastAsia="de-DE" w:bidi="en-US"/>
              </w:rPr>
              <w:t>.</w:t>
            </w:r>
          </w:p>
        </w:tc>
      </w:tr>
    </w:tbl>
    <w:p w:rsidR="007B1FC1" w:rsidRPr="0074244E" w:rsidRDefault="007B1FC1" w:rsidP="007B1FC1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sz w:val="18"/>
          <w:lang w:bidi="en-US"/>
        </w:rPr>
      </w:pPr>
      <w:r w:rsidRPr="0074244E">
        <w:rPr>
          <w:rFonts w:ascii="Palatino Linotype" w:hAnsi="Palatino Linotype"/>
          <w:b/>
          <w:sz w:val="18"/>
          <w:lang w:bidi="en-US"/>
        </w:rPr>
        <w:t xml:space="preserve">Figure </w:t>
      </w:r>
      <w:r w:rsidRPr="0074244E">
        <w:rPr>
          <w:rFonts w:ascii="Palatino Linotype" w:hAnsi="Palatino Linotype" w:hint="eastAsia"/>
          <w:b/>
          <w:sz w:val="18"/>
          <w:lang w:bidi="en-US"/>
        </w:rPr>
        <w:t>6</w:t>
      </w:r>
      <w:r>
        <w:rPr>
          <w:rFonts w:ascii="Palatino Linotype" w:hAnsi="Palatino Linotype"/>
          <w:b/>
          <w:sz w:val="18"/>
          <w:lang w:bidi="en-US"/>
        </w:rPr>
        <w:t>.</w:t>
      </w:r>
      <w:r w:rsidRPr="0074244E">
        <w:rPr>
          <w:rFonts w:ascii="Palatino Linotype" w:hAnsi="Palatino Linotype"/>
          <w:b/>
          <w:sz w:val="18"/>
          <w:lang w:bidi="en-US"/>
        </w:rPr>
        <w:t xml:space="preserve"> </w:t>
      </w:r>
      <w:r w:rsidRPr="0074244E">
        <w:rPr>
          <w:rFonts w:ascii="Palatino Linotype" w:hAnsi="Palatino Linotype"/>
          <w:bCs/>
          <w:sz w:val="18"/>
          <w:lang w:bidi="en-US"/>
        </w:rPr>
        <w:t>Improved anti-noise morphological algorithm.</w:t>
      </w:r>
    </w:p>
    <w:p w:rsidR="007B1FC1" w:rsidRDefault="007B1FC1" w:rsidP="00A441E2">
      <w:pPr>
        <w:pStyle w:val="MDPI41tablecaption"/>
        <w:jc w:val="center"/>
        <w:rPr>
          <w:b/>
        </w:rPr>
      </w:pPr>
    </w:p>
    <w:p w:rsidR="007B1FC1" w:rsidRDefault="007B1FC1" w:rsidP="00A441E2">
      <w:pPr>
        <w:pStyle w:val="MDPI41tablecaption"/>
        <w:jc w:val="center"/>
        <w:rPr>
          <w:b/>
        </w:rPr>
      </w:pPr>
    </w:p>
    <w:p w:rsidR="00A441E2" w:rsidRPr="00ED0ADA" w:rsidRDefault="00A441E2" w:rsidP="00A441E2">
      <w:pPr>
        <w:pStyle w:val="MDPI41tablecaption"/>
        <w:jc w:val="center"/>
        <w:rPr>
          <w:b/>
        </w:rPr>
      </w:pPr>
      <w:bookmarkStart w:id="0" w:name="_GoBack"/>
      <w:bookmarkEnd w:id="0"/>
      <w:r w:rsidRPr="00F27751">
        <w:rPr>
          <w:b/>
        </w:rPr>
        <w:t>Table 1.</w:t>
      </w:r>
      <w:r w:rsidRPr="00ED0ADA">
        <w:rPr>
          <w:b/>
        </w:rPr>
        <w:t xml:space="preserve"> </w:t>
      </w:r>
      <w:r w:rsidRPr="00ED0ADA">
        <w:rPr>
          <w:bCs/>
        </w:rPr>
        <w:t>Consumption contrast of different color spaces</w:t>
      </w:r>
      <w:r w:rsidRPr="00ED0ADA">
        <w:rPr>
          <w:rFonts w:hint="eastAsia"/>
          <w:bCs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934"/>
        <w:gridCol w:w="1968"/>
      </w:tblGrid>
      <w:tr w:rsidR="00A441E2" w:rsidRPr="00EE491E" w:rsidTr="004730E1">
        <w:trPr>
          <w:trHeight w:val="283"/>
          <w:jc w:val="center"/>
        </w:trPr>
        <w:tc>
          <w:tcPr>
            <w:tcW w:w="1934" w:type="dxa"/>
            <w:tcBorders>
              <w:top w:val="single" w:sz="12" w:space="0" w:color="auto"/>
              <w:bottom w:val="single" w:sz="4" w:space="0" w:color="auto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  <w:rPr>
                <w:b/>
                <w:bCs/>
              </w:rPr>
            </w:pPr>
            <w:r w:rsidRPr="000C4122">
              <w:rPr>
                <w:rFonts w:hint="eastAsia"/>
                <w:b/>
                <w:bCs/>
              </w:rPr>
              <w:t>C</w:t>
            </w:r>
            <w:r w:rsidRPr="000C4122">
              <w:rPr>
                <w:b/>
                <w:bCs/>
              </w:rPr>
              <w:t>olor Space</w:t>
            </w:r>
          </w:p>
        </w:tc>
        <w:tc>
          <w:tcPr>
            <w:tcW w:w="1968" w:type="dxa"/>
            <w:tcBorders>
              <w:top w:val="single" w:sz="12" w:space="0" w:color="auto"/>
              <w:bottom w:val="single" w:sz="4" w:space="0" w:color="auto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  <w:rPr>
                <w:b/>
                <w:bCs/>
              </w:rPr>
            </w:pPr>
            <w:r w:rsidRPr="000C4122">
              <w:rPr>
                <w:b/>
                <w:bCs/>
              </w:rPr>
              <w:t>Time loss/s</w:t>
            </w:r>
          </w:p>
        </w:tc>
      </w:tr>
      <w:tr w:rsidR="00A441E2" w:rsidRPr="00EE491E" w:rsidTr="004730E1">
        <w:trPr>
          <w:trHeight w:val="283"/>
          <w:jc w:val="center"/>
        </w:trPr>
        <w:tc>
          <w:tcPr>
            <w:tcW w:w="1934" w:type="dxa"/>
            <w:tcBorders>
              <w:bottom w:val="nil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YCbCr</w:t>
            </w:r>
          </w:p>
        </w:tc>
        <w:tc>
          <w:tcPr>
            <w:tcW w:w="1968" w:type="dxa"/>
            <w:tcBorders>
              <w:bottom w:val="nil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0.094</w:t>
            </w:r>
          </w:p>
        </w:tc>
      </w:tr>
      <w:tr w:rsidR="00A441E2" w:rsidRPr="00EE491E" w:rsidTr="004730E1">
        <w:trPr>
          <w:trHeight w:val="283"/>
          <w:jc w:val="center"/>
        </w:trPr>
        <w:tc>
          <w:tcPr>
            <w:tcW w:w="1934" w:type="dxa"/>
            <w:tcBorders>
              <w:top w:val="nil"/>
              <w:bottom w:val="nil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HSV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1.541</w:t>
            </w:r>
          </w:p>
        </w:tc>
      </w:tr>
      <w:tr w:rsidR="00A441E2" w:rsidRPr="00EE491E" w:rsidTr="004730E1">
        <w:trPr>
          <w:trHeight w:val="283"/>
          <w:jc w:val="center"/>
        </w:trPr>
        <w:tc>
          <w:tcPr>
            <w:tcW w:w="1934" w:type="dxa"/>
            <w:tcBorders>
              <w:top w:val="nil"/>
              <w:bottom w:val="nil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HIS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1.639</w:t>
            </w:r>
          </w:p>
        </w:tc>
      </w:tr>
      <w:tr w:rsidR="00A441E2" w:rsidRPr="00EE491E" w:rsidTr="004730E1">
        <w:trPr>
          <w:trHeight w:val="185"/>
          <w:jc w:val="center"/>
        </w:trPr>
        <w:tc>
          <w:tcPr>
            <w:tcW w:w="1934" w:type="dxa"/>
            <w:tcBorders>
              <w:top w:val="nil"/>
              <w:bottom w:val="single" w:sz="12" w:space="0" w:color="auto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RGB</w:t>
            </w:r>
          </w:p>
        </w:tc>
        <w:tc>
          <w:tcPr>
            <w:tcW w:w="1968" w:type="dxa"/>
            <w:tcBorders>
              <w:top w:val="nil"/>
              <w:bottom w:val="single" w:sz="12" w:space="0" w:color="auto"/>
            </w:tcBorders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0.126</w:t>
            </w:r>
          </w:p>
        </w:tc>
      </w:tr>
    </w:tbl>
    <w:p w:rsidR="00A441E2" w:rsidRDefault="00A441E2" w:rsidP="00A441E2">
      <w:pPr>
        <w:pStyle w:val="MDPI41tablecaption"/>
        <w:jc w:val="center"/>
        <w:rPr>
          <w:b/>
        </w:rPr>
      </w:pPr>
    </w:p>
    <w:p w:rsidR="007B1FC1" w:rsidRDefault="007B1FC1" w:rsidP="00A441E2">
      <w:pPr>
        <w:pStyle w:val="MDPI41tablecaption"/>
        <w:jc w:val="center"/>
        <w:rPr>
          <w:b/>
        </w:rPr>
      </w:pPr>
    </w:p>
    <w:p w:rsidR="00A441E2" w:rsidRPr="00555E18" w:rsidRDefault="00A441E2" w:rsidP="00A441E2">
      <w:pPr>
        <w:pStyle w:val="MDPI41tablecaption"/>
        <w:jc w:val="center"/>
        <w:rPr>
          <w:b/>
        </w:rPr>
      </w:pPr>
      <w:r w:rsidRPr="00555E18">
        <w:rPr>
          <w:b/>
        </w:rPr>
        <w:t>Table 2</w:t>
      </w:r>
      <w:r>
        <w:rPr>
          <w:b/>
        </w:rPr>
        <w:t>.</w:t>
      </w:r>
      <w:r w:rsidRPr="00555E18">
        <w:rPr>
          <w:b/>
        </w:rPr>
        <w:t xml:space="preserve"> </w:t>
      </w:r>
      <w:r w:rsidRPr="00ED0ADA">
        <w:rPr>
          <w:bCs/>
        </w:rPr>
        <w:t>The testing data to the different filtering methods.</w:t>
      </w:r>
    </w:p>
    <w:tbl>
      <w:tblPr>
        <w:tblW w:w="623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1"/>
        <w:gridCol w:w="1549"/>
        <w:gridCol w:w="1842"/>
      </w:tblGrid>
      <w:tr w:rsidR="00A441E2" w:rsidRPr="009C0DED" w:rsidTr="004730E1">
        <w:trPr>
          <w:trHeight w:val="241"/>
          <w:jc w:val="center"/>
        </w:trPr>
        <w:tc>
          <w:tcPr>
            <w:tcW w:w="28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1E2" w:rsidRPr="009C0DED" w:rsidRDefault="00A441E2" w:rsidP="004730E1">
            <w:pPr>
              <w:pStyle w:val="MDPI42tablebody"/>
              <w:spacing w:line="240" w:lineRule="auto"/>
              <w:rPr>
                <w:b/>
              </w:rPr>
            </w:pPr>
            <w:r w:rsidRPr="009C0DED">
              <w:rPr>
                <w:b/>
              </w:rPr>
              <w:t>Filtering method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1E2" w:rsidRPr="009C0DED" w:rsidRDefault="00A441E2" w:rsidP="004730E1">
            <w:pPr>
              <w:pStyle w:val="MDPI42tablebody"/>
              <w:spacing w:line="240" w:lineRule="auto"/>
              <w:rPr>
                <w:b/>
              </w:rPr>
            </w:pPr>
            <w:r w:rsidRPr="009C0DED">
              <w:rPr>
                <w:b/>
              </w:rPr>
              <w:t>Highlighting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1E2" w:rsidRPr="009C0DED" w:rsidRDefault="00A441E2" w:rsidP="004730E1">
            <w:pPr>
              <w:pStyle w:val="MDPI42tablebody"/>
              <w:spacing w:line="240" w:lineRule="auto"/>
              <w:rPr>
                <w:b/>
              </w:rPr>
            </w:pPr>
            <w:r w:rsidRPr="009C0DED">
              <w:rPr>
                <w:b/>
              </w:rPr>
              <w:t>Time loss/s</w:t>
            </w:r>
          </w:p>
        </w:tc>
      </w:tr>
      <w:tr w:rsidR="00A441E2" w:rsidRPr="009C0DED" w:rsidTr="004730E1">
        <w:trPr>
          <w:trHeight w:val="251"/>
          <w:jc w:val="center"/>
        </w:trPr>
        <w:tc>
          <w:tcPr>
            <w:tcW w:w="2841" w:type="dxa"/>
            <w:tcBorders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Tarel</w:t>
            </w:r>
          </w:p>
        </w:tc>
        <w:tc>
          <w:tcPr>
            <w:tcW w:w="1549" w:type="dxa"/>
            <w:tcBorders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-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0.902</w:t>
            </w:r>
          </w:p>
        </w:tc>
      </w:tr>
      <w:tr w:rsidR="00A441E2" w:rsidRPr="009C0DED" w:rsidTr="004730E1">
        <w:trPr>
          <w:trHeight w:val="251"/>
          <w:jc w:val="center"/>
        </w:trPr>
        <w:tc>
          <w:tcPr>
            <w:tcW w:w="284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Multi-scale Retinex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+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0.552</w:t>
            </w:r>
          </w:p>
        </w:tc>
      </w:tr>
      <w:tr w:rsidR="00A441E2" w:rsidRPr="009C0DED" w:rsidTr="004730E1">
        <w:trPr>
          <w:trHeight w:val="251"/>
          <w:jc w:val="center"/>
        </w:trPr>
        <w:tc>
          <w:tcPr>
            <w:tcW w:w="284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Wavelet-based</w:t>
            </w:r>
            <w:r>
              <w:t xml:space="preserve"> </w:t>
            </w:r>
            <w:r w:rsidRPr="000C4122">
              <w:t>Retinex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+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1.008</w:t>
            </w:r>
          </w:p>
        </w:tc>
      </w:tr>
      <w:tr w:rsidR="00A441E2" w:rsidRPr="009C0DED" w:rsidTr="004730E1">
        <w:trPr>
          <w:trHeight w:val="251"/>
          <w:jc w:val="center"/>
        </w:trPr>
        <w:tc>
          <w:tcPr>
            <w:tcW w:w="284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HF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-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0.867</w:t>
            </w:r>
          </w:p>
        </w:tc>
      </w:tr>
      <w:tr w:rsidR="00A441E2" w:rsidRPr="009C0DED" w:rsidTr="004730E1">
        <w:trPr>
          <w:trHeight w:val="251"/>
          <w:jc w:val="center"/>
        </w:trPr>
        <w:tc>
          <w:tcPr>
            <w:tcW w:w="2841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Guided</w:t>
            </w:r>
          </w:p>
        </w:tc>
        <w:tc>
          <w:tcPr>
            <w:tcW w:w="154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+</w:t>
            </w:r>
          </w:p>
        </w:tc>
        <w:tc>
          <w:tcPr>
            <w:tcW w:w="1842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A441E2" w:rsidRPr="000C4122" w:rsidRDefault="00A441E2" w:rsidP="004730E1">
            <w:pPr>
              <w:pStyle w:val="MDPI31text"/>
              <w:ind w:firstLine="0"/>
              <w:jc w:val="center"/>
            </w:pPr>
            <w:r w:rsidRPr="000C4122">
              <w:t>0.113</w:t>
            </w:r>
          </w:p>
        </w:tc>
      </w:tr>
    </w:tbl>
    <w:p w:rsidR="00A441E2" w:rsidRDefault="00A441E2" w:rsidP="00A441E2">
      <w:pPr>
        <w:pStyle w:val="MDPI41tablecaption"/>
        <w:jc w:val="center"/>
        <w:rPr>
          <w:b/>
        </w:rPr>
      </w:pPr>
    </w:p>
    <w:p w:rsidR="007B1FC1" w:rsidRDefault="007B1FC1" w:rsidP="00A441E2">
      <w:pPr>
        <w:pStyle w:val="MDPI41tablecaption"/>
        <w:jc w:val="center"/>
        <w:rPr>
          <w:b/>
        </w:rPr>
      </w:pPr>
    </w:p>
    <w:p w:rsidR="007B1FC1" w:rsidRDefault="007B1FC1" w:rsidP="00A441E2">
      <w:pPr>
        <w:pStyle w:val="MDPI41tablecaption"/>
        <w:jc w:val="center"/>
        <w:rPr>
          <w:b/>
        </w:rPr>
      </w:pPr>
    </w:p>
    <w:p w:rsidR="00A441E2" w:rsidRPr="00ED0ADA" w:rsidRDefault="00A441E2" w:rsidP="00A441E2">
      <w:pPr>
        <w:pStyle w:val="MDPI41tablecaption"/>
        <w:jc w:val="center"/>
        <w:rPr>
          <w:b/>
        </w:rPr>
      </w:pPr>
      <w:r w:rsidRPr="00ED0ADA">
        <w:rPr>
          <w:b/>
        </w:rPr>
        <w:t>Table 3</w:t>
      </w:r>
      <w:r>
        <w:rPr>
          <w:b/>
        </w:rPr>
        <w:t>.</w:t>
      </w:r>
      <w:r w:rsidRPr="00ED0ADA">
        <w:rPr>
          <w:b/>
        </w:rPr>
        <w:t xml:space="preserve"> </w:t>
      </w:r>
      <w:r w:rsidRPr="00ED0ADA">
        <w:rPr>
          <w:bCs/>
        </w:rPr>
        <w:t>Time consumption contrast of different edge operators.</w:t>
      </w:r>
    </w:p>
    <w:tbl>
      <w:tblPr>
        <w:tblW w:w="3675" w:type="dxa"/>
        <w:tblInd w:w="2594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"/>
        <w:gridCol w:w="2256"/>
        <w:gridCol w:w="1390"/>
        <w:gridCol w:w="10"/>
      </w:tblGrid>
      <w:tr w:rsidR="00A441E2" w:rsidRPr="00EE491E" w:rsidTr="004730E1">
        <w:trPr>
          <w:gridAfter w:val="1"/>
          <w:wAfter w:w="10" w:type="dxa"/>
          <w:trHeight w:val="100"/>
        </w:trPr>
        <w:tc>
          <w:tcPr>
            <w:tcW w:w="2275" w:type="dxa"/>
            <w:gridSpan w:val="2"/>
            <w:tcBorders>
              <w:top w:val="single" w:sz="12" w:space="0" w:color="auto"/>
              <w:right w:val="nil"/>
            </w:tcBorders>
            <w:vAlign w:val="center"/>
          </w:tcPr>
          <w:p w:rsidR="00A441E2" w:rsidRPr="000C4122" w:rsidRDefault="00A441E2" w:rsidP="004730E1">
            <w:pPr>
              <w:pStyle w:val="MDPI42tablebody"/>
              <w:spacing w:line="240" w:lineRule="auto"/>
              <w:rPr>
                <w:b/>
                <w:bCs/>
              </w:rPr>
            </w:pPr>
            <w:r w:rsidRPr="000C4122">
              <w:rPr>
                <w:b/>
                <w:bCs/>
              </w:rPr>
              <w:t>Edge operators</w:t>
            </w:r>
          </w:p>
        </w:tc>
        <w:tc>
          <w:tcPr>
            <w:tcW w:w="1390" w:type="dxa"/>
            <w:tcBorders>
              <w:top w:val="single" w:sz="12" w:space="0" w:color="auto"/>
              <w:left w:val="nil"/>
            </w:tcBorders>
            <w:vAlign w:val="center"/>
          </w:tcPr>
          <w:p w:rsidR="00A441E2" w:rsidRPr="000C4122" w:rsidRDefault="00A441E2" w:rsidP="004730E1">
            <w:pPr>
              <w:pStyle w:val="MDPI42tablebody"/>
              <w:spacing w:line="240" w:lineRule="auto"/>
              <w:rPr>
                <w:b/>
                <w:bCs/>
              </w:rPr>
            </w:pPr>
            <w:r w:rsidRPr="000C4122">
              <w:rPr>
                <w:b/>
                <w:bCs/>
              </w:rPr>
              <w:t>Time loss/s</w:t>
            </w:r>
          </w:p>
        </w:tc>
      </w:tr>
      <w:tr w:rsidR="00A441E2" w:rsidRPr="00EE491E" w:rsidTr="004730E1">
        <w:trPr>
          <w:gridBefore w:val="1"/>
          <w:wBefore w:w="19" w:type="dxa"/>
          <w:trHeight w:val="1299"/>
        </w:trPr>
        <w:tc>
          <w:tcPr>
            <w:tcW w:w="2256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Sobel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Roberts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Prewitt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Log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advanced morphology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0.089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0.090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0.090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0.096</w:t>
            </w:r>
          </w:p>
          <w:p w:rsidR="00A441E2" w:rsidRPr="000C4122" w:rsidRDefault="00A441E2" w:rsidP="004730E1">
            <w:pPr>
              <w:pStyle w:val="MDPI42tablebody"/>
              <w:spacing w:line="240" w:lineRule="auto"/>
            </w:pPr>
            <w:r w:rsidRPr="000C4122">
              <w:t>0.073</w:t>
            </w:r>
          </w:p>
        </w:tc>
      </w:tr>
    </w:tbl>
    <w:p w:rsidR="003907FC" w:rsidRDefault="003907FC"/>
    <w:sectPr w:rsidR="003907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DC9" w:rsidRDefault="00920DC9" w:rsidP="007B1FC1">
      <w:pPr>
        <w:spacing w:line="240" w:lineRule="auto"/>
      </w:pPr>
      <w:r>
        <w:separator/>
      </w:r>
    </w:p>
  </w:endnote>
  <w:endnote w:type="continuationSeparator" w:id="0">
    <w:p w:rsidR="00920DC9" w:rsidRDefault="00920DC9" w:rsidP="007B1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DC9" w:rsidRDefault="00920DC9" w:rsidP="007B1FC1">
      <w:pPr>
        <w:spacing w:line="240" w:lineRule="auto"/>
      </w:pPr>
      <w:r>
        <w:separator/>
      </w:r>
    </w:p>
  </w:footnote>
  <w:footnote w:type="continuationSeparator" w:id="0">
    <w:p w:rsidR="00920DC9" w:rsidRDefault="00920DC9" w:rsidP="007B1F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C6842"/>
    <w:multiLevelType w:val="multilevel"/>
    <w:tmpl w:val="4C3C6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wNLc0NTE3MgBxlHSUglOLizPz80AKDGsB7ga1wCwAAAA="/>
  </w:docVars>
  <w:rsids>
    <w:rsidRoot w:val="00A441E2"/>
    <w:rsid w:val="003907FC"/>
    <w:rsid w:val="007B1FC1"/>
    <w:rsid w:val="00920DC9"/>
    <w:rsid w:val="00A4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98C396"/>
  <w15:chartTrackingRefBased/>
  <w15:docId w15:val="{F0F16793-6928-40C9-8B23-510E8402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1E2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A441E2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A441E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31text">
    <w:name w:val="MDPI_3.1_text"/>
    <w:qFormat/>
    <w:rsid w:val="00A441E2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a3">
    <w:name w:val="header"/>
    <w:basedOn w:val="a"/>
    <w:link w:val="a4"/>
    <w:uiPriority w:val="99"/>
    <w:unhideWhenUsed/>
    <w:rsid w:val="007B1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1FC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footer"/>
    <w:basedOn w:val="a"/>
    <w:link w:val="a6"/>
    <w:uiPriority w:val="99"/>
    <w:unhideWhenUsed/>
    <w:rsid w:val="007B1FC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1FC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1">
    <w:name w:val="列出段落1"/>
    <w:basedOn w:val="a"/>
    <w:uiPriority w:val="34"/>
    <w:qFormat/>
    <w:rsid w:val="007B1FC1"/>
    <w:pPr>
      <w:widowControl w:val="0"/>
      <w:spacing w:line="240" w:lineRule="auto"/>
      <w:ind w:firstLineChars="200" w:firstLine="420"/>
    </w:pPr>
    <w:rPr>
      <w:rFonts w:eastAsia="宋体"/>
      <w:color w:val="auto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晚凉 如梦</dc:creator>
  <cp:keywords/>
  <dc:description/>
  <cp:lastModifiedBy>晚凉 如梦</cp:lastModifiedBy>
  <cp:revision>2</cp:revision>
  <dcterms:created xsi:type="dcterms:W3CDTF">2019-07-19T13:37:00Z</dcterms:created>
  <dcterms:modified xsi:type="dcterms:W3CDTF">2019-07-19T13:53:00Z</dcterms:modified>
</cp:coreProperties>
</file>